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70" w:rsidRDefault="00852870" w:rsidP="00601220">
      <w:pPr>
        <w:spacing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601220">
        <w:rPr>
          <w:b/>
          <w:color w:val="FF0000"/>
          <w:sz w:val="32"/>
          <w:szCs w:val="32"/>
          <w:u w:val="single"/>
        </w:rPr>
        <w:t>El último día del período de pago, éste se podrá efectuar hasta</w:t>
      </w:r>
      <w:r w:rsidRPr="00601220">
        <w:rPr>
          <w:b/>
          <w:color w:val="FF0000"/>
          <w:sz w:val="32"/>
          <w:szCs w:val="32"/>
        </w:rPr>
        <w:t xml:space="preserve"> </w:t>
      </w:r>
      <w:r w:rsidRPr="00601220">
        <w:rPr>
          <w:b/>
          <w:color w:val="FF0000"/>
          <w:sz w:val="32"/>
          <w:szCs w:val="32"/>
          <w:u w:val="single"/>
        </w:rPr>
        <w:t xml:space="preserve">las </w:t>
      </w:r>
      <w:r w:rsidR="00601220" w:rsidRPr="00601220">
        <w:rPr>
          <w:b/>
          <w:color w:val="FF0000"/>
          <w:sz w:val="32"/>
          <w:szCs w:val="32"/>
          <w:u w:val="single"/>
        </w:rPr>
        <w:t>22</w:t>
      </w:r>
      <w:r w:rsidR="00601220">
        <w:rPr>
          <w:b/>
          <w:color w:val="FF0000"/>
          <w:sz w:val="32"/>
          <w:szCs w:val="32"/>
          <w:u w:val="single"/>
        </w:rPr>
        <w:t>:00 horas,</w:t>
      </w:r>
    </w:p>
    <w:p w:rsidR="00601220" w:rsidRPr="00601220" w:rsidRDefault="00601220" w:rsidP="00601220">
      <w:pPr>
        <w:spacing w:line="240" w:lineRule="auto"/>
        <w:jc w:val="both"/>
        <w:rPr>
          <w:color w:val="FF0000"/>
          <w:sz w:val="28"/>
          <w:szCs w:val="28"/>
        </w:rPr>
      </w:pPr>
      <w:r w:rsidRPr="00601220">
        <w:rPr>
          <w:color w:val="FF0000"/>
          <w:sz w:val="28"/>
          <w:szCs w:val="28"/>
        </w:rPr>
        <w:t>En caso de realizar el pago pasadas las 22:00 horas, éste se computará como realizado el día siguiente.</w:t>
      </w:r>
    </w:p>
    <w:p w:rsidR="00601220" w:rsidRDefault="00852870" w:rsidP="00601220">
      <w:pPr>
        <w:rPr>
          <w:sz w:val="24"/>
          <w:szCs w:val="24"/>
        </w:rPr>
      </w:pPr>
      <w:r w:rsidRPr="00852870">
        <w:rPr>
          <w:sz w:val="24"/>
          <w:szCs w:val="24"/>
        </w:rPr>
        <w:t>Por favor, imprimir Justificante de operación realizada</w:t>
      </w:r>
    </w:p>
    <w:p w:rsidR="002C0E39" w:rsidRDefault="00E305FB" w:rsidP="00601220">
      <w:r>
        <w:t>INICIO.- Acceder a TPV Institucional</w:t>
      </w:r>
    </w:p>
    <w:p w:rsidR="006F09BD" w:rsidRDefault="006F09BD" w:rsidP="006F09BD">
      <w:r>
        <w:t xml:space="preserve">Desde la sede del ayuntamiento, </w:t>
      </w:r>
      <w:hyperlink r:id="rId9" w:history="1">
        <w:r w:rsidRPr="00EF50B1">
          <w:rPr>
            <w:rStyle w:val="Hipervnculo"/>
          </w:rPr>
          <w:t>https://sede.ayto-alcaladehenares.e</w:t>
        </w:r>
      </w:hyperlink>
      <w:r w:rsidR="00101271">
        <w:rPr>
          <w:rStyle w:val="Hipervnculo"/>
        </w:rPr>
        <w:t>s</w:t>
      </w:r>
    </w:p>
    <w:p w:rsidR="006F09BD" w:rsidRPr="006F09BD" w:rsidRDefault="006F09BD" w:rsidP="006F09BD"/>
    <w:p w:rsidR="006F09BD" w:rsidRDefault="008A6871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noProof/>
          <w:color w:val="434A58"/>
          <w:sz w:val="18"/>
          <w:szCs w:val="18"/>
        </w:rPr>
        <w:drawing>
          <wp:inline distT="0" distB="0" distL="0" distR="0">
            <wp:extent cx="6638925" cy="5257800"/>
            <wp:effectExtent l="0" t="0" r="9525" b="0"/>
            <wp:docPr id="5" name="Imagen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BD" w:rsidRDefault="006F09B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</w:p>
    <w:p w:rsidR="006F09BD" w:rsidRDefault="006F09B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color w:val="434A58"/>
          <w:sz w:val="18"/>
          <w:szCs w:val="18"/>
        </w:rPr>
        <w:t xml:space="preserve">También existe una imagen que nos da acceso directamente a la pasarela de pago en el portal municipal: </w:t>
      </w:r>
    </w:p>
    <w:p w:rsidR="006F09BD" w:rsidRDefault="00815E60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hyperlink r:id="rId12" w:history="1">
        <w:r w:rsidR="006F09BD" w:rsidRPr="00EF50B1">
          <w:rPr>
            <w:rStyle w:val="Hipervnculo"/>
            <w:rFonts w:ascii="Arial" w:hAnsi="Arial" w:cs="Arial"/>
            <w:sz w:val="18"/>
            <w:szCs w:val="18"/>
          </w:rPr>
          <w:t>www.ayto-alcaladehenares.es</w:t>
        </w:r>
      </w:hyperlink>
    </w:p>
    <w:p w:rsidR="006F09BD" w:rsidRDefault="006F09B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</w:p>
    <w:p w:rsidR="006F09BD" w:rsidRDefault="006F09B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</w:p>
    <w:p w:rsidR="00E8797D" w:rsidRDefault="002C0E39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noProof/>
          <w:color w:val="434A58"/>
          <w:sz w:val="18"/>
          <w:szCs w:val="18"/>
        </w:rPr>
        <w:drawing>
          <wp:inline distT="0" distB="0" distL="0" distR="0">
            <wp:extent cx="1485900" cy="495300"/>
            <wp:effectExtent l="0" t="0" r="0" b="0"/>
            <wp:docPr id="7" name="Imagen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97D">
        <w:rPr>
          <w:rFonts w:ascii="Arial" w:hAnsi="Arial" w:cs="Arial"/>
          <w:color w:val="434A58"/>
          <w:sz w:val="18"/>
          <w:szCs w:val="18"/>
        </w:rPr>
        <w:t> </w:t>
      </w:r>
    </w:p>
    <w:p w:rsidR="006F09BD" w:rsidRDefault="006F09B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E305FB" w:rsidRPr="00815E60" w:rsidRDefault="00E305FB" w:rsidP="00E305FB">
      <w:pPr>
        <w:pStyle w:val="Ttulo1"/>
      </w:pPr>
      <w:r>
        <w:lastRenderedPageBreak/>
        <w:t>Paso 1.-</w:t>
      </w:r>
      <w:r w:rsidR="004C2C81">
        <w:t xml:space="preserve"> </w:t>
      </w:r>
      <w:r w:rsidR="00344558" w:rsidRPr="00815E60">
        <w:t>Cumplimente</w:t>
      </w:r>
      <w:r w:rsidR="000F7DB9" w:rsidRPr="00815E60">
        <w:rPr>
          <w:b/>
        </w:rPr>
        <w:t xml:space="preserve"> </w:t>
      </w:r>
      <w:r w:rsidR="000F7DB9" w:rsidRPr="00815E60">
        <w:t>el campo</w:t>
      </w:r>
      <w:r w:rsidRPr="00815E60">
        <w:t xml:space="preserve"> </w:t>
      </w:r>
      <w:r w:rsidR="00344558" w:rsidRPr="00815E60">
        <w:rPr>
          <w:b/>
          <w:u w:val="single"/>
        </w:rPr>
        <w:t>i</w:t>
      </w:r>
      <w:r w:rsidRPr="00815E60">
        <w:rPr>
          <w:b/>
          <w:u w:val="single"/>
        </w:rPr>
        <w:t>dentificador</w:t>
      </w:r>
      <w:r w:rsidR="000F7DB9" w:rsidRPr="00815E60">
        <w:rPr>
          <w:b/>
        </w:rPr>
        <w:t xml:space="preserve"> </w:t>
      </w:r>
      <w:r w:rsidR="000F7DB9" w:rsidRPr="00815E60">
        <w:t xml:space="preserve">para </w:t>
      </w:r>
      <w:r w:rsidR="00344558" w:rsidRPr="00815E60">
        <w:rPr>
          <w:b/>
        </w:rPr>
        <w:t xml:space="preserve">recibos, </w:t>
      </w:r>
      <w:r w:rsidR="000F7DB9" w:rsidRPr="00815E60">
        <w:rPr>
          <w:b/>
        </w:rPr>
        <w:t>liquidaciones</w:t>
      </w:r>
      <w:r w:rsidR="000F7DB9" w:rsidRPr="00815E60">
        <w:t xml:space="preserve"> </w:t>
      </w:r>
      <w:r w:rsidR="00344558" w:rsidRPr="00815E60">
        <w:t xml:space="preserve"> </w:t>
      </w:r>
      <w:r w:rsidR="00344558" w:rsidRPr="00815E60">
        <w:rPr>
          <w:b/>
        </w:rPr>
        <w:t>y cartas de pago</w:t>
      </w:r>
      <w:r w:rsidR="00344558" w:rsidRPr="00815E60">
        <w:t xml:space="preserve">  </w:t>
      </w:r>
      <w:proofErr w:type="spellStart"/>
      <w:r w:rsidR="000F7DB9" w:rsidRPr="00815E60">
        <w:t>ó</w:t>
      </w:r>
      <w:proofErr w:type="spellEnd"/>
      <w:r w:rsidR="000F7DB9" w:rsidRPr="00815E60">
        <w:t xml:space="preserve"> </w:t>
      </w:r>
      <w:r w:rsidR="000F7DB9" w:rsidRPr="00815E60">
        <w:rPr>
          <w:b/>
          <w:u w:val="single"/>
        </w:rPr>
        <w:t>justificante</w:t>
      </w:r>
      <w:r w:rsidR="000F7DB9" w:rsidRPr="00815E60">
        <w:t xml:space="preserve"> para </w:t>
      </w:r>
      <w:r w:rsidR="000F7DB9" w:rsidRPr="00815E60">
        <w:rPr>
          <w:b/>
        </w:rPr>
        <w:t>autoliquidaciones</w:t>
      </w:r>
      <w:r w:rsidR="00344558" w:rsidRPr="00815E60">
        <w:t>, que aparecerán en la cabecera del documento de pago.</w:t>
      </w:r>
    </w:p>
    <w:p w:rsidR="006F09BD" w:rsidRDefault="006F09BD" w:rsidP="006F09BD"/>
    <w:p w:rsidR="006F09BD" w:rsidRPr="006F09BD" w:rsidRDefault="006F09BD" w:rsidP="006F09BD">
      <w:bookmarkStart w:id="0" w:name="_GoBack"/>
      <w:bookmarkEnd w:id="0"/>
    </w:p>
    <w:p w:rsidR="008A6871" w:rsidRDefault="000F7DB9" w:rsidP="00204833">
      <w:pPr>
        <w:pStyle w:val="Ttulo1"/>
      </w:pPr>
      <w:r>
        <w:rPr>
          <w:noProof/>
          <w:lang w:eastAsia="es-ES"/>
        </w:rPr>
        <w:drawing>
          <wp:inline distT="0" distB="0" distL="0" distR="0">
            <wp:extent cx="6645910" cy="6529705"/>
            <wp:effectExtent l="0" t="0" r="254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SO 1 - MODALIDAD 2 Y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71" w:rsidRDefault="008A6871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E305FB" w:rsidRDefault="00E305FB" w:rsidP="00204833">
      <w:pPr>
        <w:pStyle w:val="Ttulo1"/>
        <w:rPr>
          <w:b/>
        </w:rPr>
      </w:pPr>
      <w:r>
        <w:lastRenderedPageBreak/>
        <w:t>Pa</w:t>
      </w:r>
      <w:r w:rsidR="008A6871">
        <w:t>so 2</w:t>
      </w:r>
      <w:r w:rsidR="008A6871" w:rsidRPr="00815E60">
        <w:t xml:space="preserve">.- </w:t>
      </w:r>
      <w:r w:rsidR="00344558" w:rsidRPr="00815E60">
        <w:t xml:space="preserve">En el caso de </w:t>
      </w:r>
      <w:r w:rsidR="00344558" w:rsidRPr="00815E60">
        <w:rPr>
          <w:b/>
          <w:u w:val="single"/>
        </w:rPr>
        <w:t>recibos,</w:t>
      </w:r>
      <w:r w:rsidR="00344558" w:rsidRPr="00815E60">
        <w:rPr>
          <w:u w:val="single"/>
        </w:rPr>
        <w:t xml:space="preserve"> l</w:t>
      </w:r>
      <w:r w:rsidR="000F7DB9" w:rsidRPr="00815E60">
        <w:rPr>
          <w:b/>
          <w:u w:val="single"/>
        </w:rPr>
        <w:t>iquidaciones</w:t>
      </w:r>
      <w:r w:rsidR="00344558" w:rsidRPr="00815E60">
        <w:rPr>
          <w:b/>
          <w:u w:val="single"/>
        </w:rPr>
        <w:t xml:space="preserve"> y cartas de </w:t>
      </w:r>
      <w:proofErr w:type="gramStart"/>
      <w:r w:rsidR="00344558" w:rsidRPr="00815E60">
        <w:rPr>
          <w:b/>
          <w:u w:val="single"/>
        </w:rPr>
        <w:t>pago</w:t>
      </w:r>
      <w:r w:rsidR="000F7DB9" w:rsidRPr="00815E60">
        <w:t xml:space="preserve"> </w:t>
      </w:r>
      <w:r w:rsidR="00344558" w:rsidRPr="00815E60">
        <w:t>:</w:t>
      </w:r>
      <w:proofErr w:type="gramEnd"/>
      <w:r w:rsidR="00344558" w:rsidRPr="00815E60">
        <w:t xml:space="preserve"> Cumplimente los </w:t>
      </w:r>
      <w:r w:rsidR="00344558">
        <w:t>campos</w:t>
      </w:r>
      <w:r>
        <w:t xml:space="preserve"> </w:t>
      </w:r>
      <w:r w:rsidRPr="00344558">
        <w:rPr>
          <w:b/>
          <w:u w:val="single"/>
        </w:rPr>
        <w:t>Referencia</w:t>
      </w:r>
      <w:r w:rsidR="008A6871" w:rsidRPr="00344558">
        <w:rPr>
          <w:u w:val="single"/>
        </w:rPr>
        <w:t xml:space="preserve"> </w:t>
      </w:r>
      <w:r>
        <w:t xml:space="preserve">e </w:t>
      </w:r>
      <w:r w:rsidRPr="00344558">
        <w:rPr>
          <w:b/>
          <w:u w:val="single"/>
        </w:rPr>
        <w:t>Importe</w:t>
      </w:r>
      <w:r w:rsidR="00344558">
        <w:rPr>
          <w:b/>
        </w:rPr>
        <w:t>.</w:t>
      </w:r>
    </w:p>
    <w:p w:rsidR="00E8797D" w:rsidRDefault="00E8797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</w:p>
    <w:p w:rsidR="00E8797D" w:rsidRDefault="008A6871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noProof/>
          <w:color w:val="434A58"/>
          <w:sz w:val="18"/>
          <w:szCs w:val="18"/>
        </w:rPr>
        <w:drawing>
          <wp:inline distT="0" distB="0" distL="0" distR="0">
            <wp:extent cx="6645910" cy="48577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s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71" w:rsidRDefault="008A6871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0F7DB9" w:rsidRDefault="000F7DB9" w:rsidP="000F7DB9">
      <w:pPr>
        <w:pStyle w:val="Ttulo1"/>
        <w:rPr>
          <w:b/>
        </w:rPr>
      </w:pPr>
      <w:r>
        <w:lastRenderedPageBreak/>
        <w:t xml:space="preserve">Paso 2.- </w:t>
      </w:r>
      <w:r w:rsidR="00344558">
        <w:t xml:space="preserve">En el caso de </w:t>
      </w:r>
      <w:r w:rsidRPr="00344558">
        <w:rPr>
          <w:b/>
          <w:u w:val="single"/>
        </w:rPr>
        <w:t>Autoliquidaciones</w:t>
      </w:r>
      <w:r w:rsidR="00344558">
        <w:t>: Cumplimente los c</w:t>
      </w:r>
      <w:r>
        <w:t xml:space="preserve">ampos: </w:t>
      </w:r>
      <w:r w:rsidRPr="00344558">
        <w:rPr>
          <w:b/>
          <w:u w:val="single"/>
        </w:rPr>
        <w:t>Importe</w:t>
      </w:r>
      <w:r>
        <w:t xml:space="preserve">, </w:t>
      </w:r>
      <w:r w:rsidRPr="00344558">
        <w:rPr>
          <w:b/>
          <w:u w:val="single"/>
        </w:rPr>
        <w:t>NIF</w:t>
      </w:r>
      <w:r>
        <w:t xml:space="preserve"> y </w:t>
      </w:r>
      <w:r w:rsidRPr="00344558">
        <w:rPr>
          <w:b/>
          <w:u w:val="single"/>
        </w:rPr>
        <w:t>Dato especifico</w:t>
      </w:r>
      <w:r>
        <w:t>.</w:t>
      </w:r>
    </w:p>
    <w:p w:rsidR="000F7DB9" w:rsidRPr="000F7DB9" w:rsidRDefault="000F7DB9" w:rsidP="000F7DB9"/>
    <w:p w:rsidR="000F7DB9" w:rsidRDefault="000F7DB9">
      <w:pPr>
        <w:rPr>
          <w:rFonts w:asciiTheme="majorHAnsi" w:eastAsiaTheme="majorEastAsia" w:hAnsiTheme="majorHAnsi" w:cstheme="majorBidi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6645910" cy="4756150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O 2 - MODALIDAD 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05FB" w:rsidRDefault="00E305FB" w:rsidP="00204833">
      <w:pPr>
        <w:pStyle w:val="Ttulo1"/>
        <w:rPr>
          <w:b/>
        </w:rPr>
      </w:pPr>
      <w:proofErr w:type="gramStart"/>
      <w:r>
        <w:lastRenderedPageBreak/>
        <w:t>Paso</w:t>
      </w:r>
      <w:proofErr w:type="gramEnd"/>
      <w:r>
        <w:t xml:space="preserve"> 3.- </w:t>
      </w:r>
      <w:r w:rsidR="00344558" w:rsidRPr="00815E60">
        <w:t xml:space="preserve">Cumplimente los </w:t>
      </w:r>
      <w:r w:rsidRPr="00815E60">
        <w:t>datos</w:t>
      </w:r>
      <w:r w:rsidR="00344558" w:rsidRPr="00815E60">
        <w:t xml:space="preserve"> de la</w:t>
      </w:r>
      <w:r w:rsidRPr="00815E60">
        <w:t xml:space="preserve"> Tarjeta</w:t>
      </w:r>
      <w:r w:rsidR="0087120F" w:rsidRPr="00815E60">
        <w:t xml:space="preserve"> con la que va a efectuar el pago</w:t>
      </w:r>
      <w:r w:rsidRPr="00815E60">
        <w:t xml:space="preserve">: </w:t>
      </w:r>
      <w:r>
        <w:rPr>
          <w:b/>
        </w:rPr>
        <w:t>Número, Caducidad y CVV2</w:t>
      </w:r>
      <w:r w:rsidR="00815E60">
        <w:rPr>
          <w:b/>
        </w:rPr>
        <w:t>.</w:t>
      </w:r>
    </w:p>
    <w:p w:rsidR="00E305FB" w:rsidRDefault="00E305FB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color w:val="434A58"/>
          <w:sz w:val="18"/>
          <w:szCs w:val="18"/>
          <w:bdr w:val="none" w:sz="0" w:space="0" w:color="auto" w:frame="1"/>
        </w:rPr>
      </w:pPr>
    </w:p>
    <w:p w:rsidR="00E8797D" w:rsidRDefault="00E8797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34A58"/>
        </w:rPr>
      </w:pPr>
      <w:r w:rsidRPr="00791389">
        <w:rPr>
          <w:rFonts w:asciiTheme="minorHAnsi" w:hAnsiTheme="minorHAnsi" w:cs="Arial"/>
          <w:color w:val="434A58"/>
        </w:rPr>
        <w:t>Debe informar los datos de la tarjeta: número de la tarjeta, mes y año de caducidad de la misma, y el código de seguridad </w:t>
      </w:r>
      <w:hyperlink r:id="rId17" w:history="1">
        <w:r w:rsidRPr="00791389">
          <w:rPr>
            <w:rStyle w:val="Hipervnculo"/>
            <w:rFonts w:asciiTheme="minorHAnsi" w:hAnsiTheme="minorHAnsi" w:cs="Arial"/>
            <w:b/>
            <w:bCs/>
            <w:color w:val="434A58"/>
            <w:u w:val="none"/>
          </w:rPr>
          <w:t>CVV2</w:t>
        </w:r>
      </w:hyperlink>
      <w:r w:rsidRPr="00791389">
        <w:rPr>
          <w:rFonts w:asciiTheme="minorHAnsi" w:hAnsiTheme="minorHAnsi" w:cs="Arial"/>
          <w:color w:val="434A58"/>
        </w:rPr>
        <w:t> </w:t>
      </w:r>
      <w:r w:rsidR="00791389" w:rsidRPr="00791389">
        <w:rPr>
          <w:rFonts w:asciiTheme="minorHAnsi" w:hAnsiTheme="minorHAnsi" w:cs="Arial"/>
          <w:color w:val="434A58"/>
        </w:rPr>
        <w:t>disponible</w:t>
      </w:r>
      <w:r w:rsidRPr="00791389">
        <w:rPr>
          <w:rFonts w:asciiTheme="minorHAnsi" w:hAnsiTheme="minorHAnsi" w:cs="Arial"/>
          <w:color w:val="434A58"/>
        </w:rPr>
        <w:t xml:space="preserve"> en el reverso de la tarjeta. A continuación pulsar el botón "</w:t>
      </w:r>
      <w:r w:rsidR="006F09BD">
        <w:rPr>
          <w:rFonts w:asciiTheme="minorHAnsi" w:hAnsiTheme="minorHAnsi" w:cs="Arial"/>
          <w:b/>
          <w:color w:val="434A58"/>
        </w:rPr>
        <w:t>Pagar</w:t>
      </w:r>
      <w:r w:rsidRPr="00791389">
        <w:rPr>
          <w:rFonts w:asciiTheme="minorHAnsi" w:hAnsiTheme="minorHAnsi" w:cs="Arial"/>
          <w:color w:val="434A58"/>
        </w:rPr>
        <w:t>".</w:t>
      </w:r>
    </w:p>
    <w:p w:rsidR="006F09BD" w:rsidRPr="00791389" w:rsidRDefault="006F09B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34A58"/>
        </w:rPr>
      </w:pPr>
    </w:p>
    <w:p w:rsidR="00E305FB" w:rsidRPr="00204833" w:rsidRDefault="00E305FB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34A58"/>
          <w:sz w:val="18"/>
          <w:szCs w:val="18"/>
        </w:rPr>
      </w:pPr>
    </w:p>
    <w:p w:rsidR="002C0E39" w:rsidRDefault="000F7DB9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noProof/>
          <w:color w:val="434A58"/>
          <w:sz w:val="18"/>
          <w:szCs w:val="18"/>
        </w:rPr>
        <w:drawing>
          <wp:inline distT="0" distB="0" distL="0" distR="0">
            <wp:extent cx="6645910" cy="543369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O 3 - MODALIDAD 2 Y 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7D" w:rsidRDefault="00E8797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34A58"/>
          <w:sz w:val="18"/>
          <w:szCs w:val="18"/>
        </w:rPr>
      </w:pPr>
      <w:r>
        <w:rPr>
          <w:rFonts w:ascii="Arial" w:hAnsi="Arial" w:cs="Arial"/>
          <w:color w:val="434A58"/>
          <w:sz w:val="18"/>
          <w:szCs w:val="18"/>
        </w:rPr>
        <w:t> </w:t>
      </w:r>
    </w:p>
    <w:p w:rsidR="00E305FB" w:rsidRDefault="00E305FB" w:rsidP="00E305FB">
      <w:pPr>
        <w:pStyle w:val="Ttulo1"/>
        <w:rPr>
          <w:b/>
        </w:rPr>
      </w:pPr>
      <w:r>
        <w:t>FIN.- Imprimir Justificante de operación realizada.</w:t>
      </w:r>
    </w:p>
    <w:p w:rsidR="00791389" w:rsidRPr="0090779F" w:rsidRDefault="00E8797D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34A58"/>
        </w:rPr>
      </w:pPr>
      <w:r w:rsidRPr="0090779F">
        <w:rPr>
          <w:rFonts w:asciiTheme="minorHAnsi" w:hAnsiTheme="minorHAnsi" w:cs="Arial"/>
          <w:color w:val="434A58"/>
        </w:rPr>
        <w:t xml:space="preserve">En este paso se le informa del resultado </w:t>
      </w:r>
      <w:r w:rsidR="00E305FB" w:rsidRPr="0090779F">
        <w:rPr>
          <w:rFonts w:asciiTheme="minorHAnsi" w:hAnsiTheme="minorHAnsi" w:cs="Arial"/>
          <w:color w:val="434A58"/>
        </w:rPr>
        <w:t xml:space="preserve">del pago con tarjeta realizado. </w:t>
      </w:r>
    </w:p>
    <w:p w:rsidR="00E8797D" w:rsidRPr="0090779F" w:rsidRDefault="00852870" w:rsidP="00E8797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/>
          <w:color w:val="C00000"/>
        </w:rPr>
      </w:pPr>
      <w:r>
        <w:rPr>
          <w:rFonts w:asciiTheme="minorHAnsi" w:hAnsiTheme="minorHAnsi" w:cs="Arial"/>
          <w:b/>
          <w:color w:val="C00000"/>
        </w:rPr>
        <w:t>Imprimir</w:t>
      </w:r>
      <w:r w:rsidR="00E8797D" w:rsidRPr="0090779F">
        <w:rPr>
          <w:rFonts w:asciiTheme="minorHAnsi" w:hAnsiTheme="minorHAnsi" w:cs="Arial"/>
          <w:b/>
          <w:color w:val="C00000"/>
        </w:rPr>
        <w:t xml:space="preserve"> un justificante de la operación realizada.</w:t>
      </w:r>
    </w:p>
    <w:p w:rsidR="00425BEB" w:rsidRPr="00791389" w:rsidRDefault="00815E60" w:rsidP="0079138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434A58"/>
          <w:sz w:val="32"/>
        </w:rPr>
      </w:pPr>
    </w:p>
    <w:sectPr w:rsidR="00425BEB" w:rsidRPr="00791389" w:rsidSect="00E14FF4">
      <w:headerReference w:type="default" r:id="rId19"/>
      <w:footerReference w:type="default" r:id="rId20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FF4" w:rsidRDefault="00E14FF4" w:rsidP="00E14FF4">
      <w:pPr>
        <w:spacing w:after="0" w:line="240" w:lineRule="auto"/>
      </w:pPr>
      <w:r>
        <w:separator/>
      </w:r>
    </w:p>
  </w:endnote>
  <w:endnote w:type="continuationSeparator" w:id="0">
    <w:p w:rsidR="00E14FF4" w:rsidRDefault="00E14FF4" w:rsidP="00E1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03" w:rsidRPr="00125203" w:rsidRDefault="00E14FF4" w:rsidP="00125203">
    <w:pPr>
      <w:pStyle w:val="Piedepgina"/>
      <w:pBdr>
        <w:top w:val="single" w:sz="18" w:space="1" w:color="595959" w:themeColor="text1" w:themeTint="A6"/>
      </w:pBdr>
      <w:jc w:val="center"/>
    </w:pPr>
    <w:r w:rsidRPr="00E14FF4">
      <w:rPr>
        <w:sz w:val="22"/>
      </w:rPr>
      <w:t xml:space="preserve">Plaza Cervantes, 4 28801 Alcalá </w:t>
    </w:r>
    <w:r w:rsidR="00601220">
      <w:rPr>
        <w:sz w:val="22"/>
      </w:rPr>
      <w:t xml:space="preserve">de Henares  </w:t>
    </w:r>
    <w:proofErr w:type="spellStart"/>
    <w:r w:rsidR="00601220">
      <w:rPr>
        <w:sz w:val="22"/>
      </w:rPr>
      <w:t>Telf</w:t>
    </w:r>
    <w:proofErr w:type="spellEnd"/>
    <w:r w:rsidR="00601220">
      <w:rPr>
        <w:sz w:val="22"/>
      </w:rPr>
      <w:t>: 91 888 33 00</w:t>
    </w:r>
    <w:r w:rsidR="00125203">
      <w:rPr>
        <w:sz w:val="22"/>
      </w:rPr>
      <w:br/>
    </w:r>
    <w:r w:rsidRPr="00E14FF4">
      <w:rPr>
        <w:sz w:val="22"/>
      </w:rPr>
      <w:t xml:space="preserve">e-mail: </w:t>
    </w:r>
    <w:r w:rsidR="00601220">
      <w:t>serviciorecaudacion@ayto-alcaladehenares.es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FF4" w:rsidRDefault="00E14FF4" w:rsidP="00E14FF4">
      <w:pPr>
        <w:spacing w:after="0" w:line="240" w:lineRule="auto"/>
      </w:pPr>
      <w:r>
        <w:separator/>
      </w:r>
    </w:p>
  </w:footnote>
  <w:footnote w:type="continuationSeparator" w:id="0">
    <w:p w:rsidR="00E14FF4" w:rsidRDefault="00E14FF4" w:rsidP="00E14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F4" w:rsidRDefault="00E14FF4" w:rsidP="00E14FF4">
    <w:pPr>
      <w:pStyle w:val="Encabezado"/>
      <w:pBdr>
        <w:bottom w:val="single" w:sz="18" w:space="1" w:color="595959" w:themeColor="text1" w:themeTint="A6"/>
      </w:pBdr>
      <w:tabs>
        <w:tab w:val="clear" w:pos="8504"/>
        <w:tab w:val="right" w:pos="10466"/>
      </w:tabs>
      <w:rPr>
        <w:sz w:val="32"/>
        <w:szCs w:val="32"/>
      </w:rPr>
    </w:pPr>
    <w:r w:rsidRPr="00E14FF4">
      <w:rPr>
        <w:noProof/>
        <w:sz w:val="32"/>
        <w:szCs w:val="32"/>
        <w:lang w:eastAsia="es-ES"/>
      </w:rPr>
      <w:drawing>
        <wp:inline distT="0" distB="0" distL="0" distR="0" wp14:anchorId="67E45631" wp14:editId="0ADAD437">
          <wp:extent cx="1644650" cy="485775"/>
          <wp:effectExtent l="0" t="0" r="0" b="952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744" cy="497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32"/>
        <w:szCs w:val="32"/>
      </w:rPr>
      <w:tab/>
    </w:r>
    <w:r>
      <w:rPr>
        <w:sz w:val="32"/>
        <w:szCs w:val="32"/>
      </w:rPr>
      <w:tab/>
    </w:r>
    <w:r w:rsidRPr="00E14FF4">
      <w:rPr>
        <w:sz w:val="32"/>
        <w:szCs w:val="32"/>
      </w:rPr>
      <w:t>Concejalía de Hacienda</w:t>
    </w: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Pr="00E14FF4" w:rsidRDefault="00E14FF4" w:rsidP="00E14FF4">
    <w:pPr>
      <w:pStyle w:val="Encabezado"/>
      <w:jc w:val="right"/>
      <w:rPr>
        <w:i/>
        <w:sz w:val="24"/>
        <w:szCs w:val="22"/>
      </w:rPr>
    </w:pPr>
    <w:r w:rsidRPr="00E14FF4">
      <w:rPr>
        <w:i/>
        <w:sz w:val="24"/>
        <w:szCs w:val="22"/>
      </w:rPr>
      <w:t>Órgano de Gestión Tributaria</w:t>
    </w: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</w:p>
  <w:p w:rsidR="00E14FF4" w:rsidRDefault="00E14FF4" w:rsidP="00E14FF4">
    <w:pPr>
      <w:pStyle w:val="Encabezado"/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  <w:p w:rsidR="00E14FF4" w:rsidRDefault="00E14FF4" w:rsidP="00E14FF4">
    <w:pPr>
      <w:pStyle w:val="Encabezado"/>
      <w:rPr>
        <w:sz w:val="2"/>
        <w:szCs w:val="2"/>
      </w:rPr>
    </w:pPr>
    <w:r>
      <w:rPr>
        <w:sz w:val="2"/>
        <w:szCs w:val="2"/>
      </w:rPr>
      <w:tab/>
    </w:r>
    <w:r>
      <w:rPr>
        <w:sz w:val="2"/>
        <w:szCs w:val="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623CF"/>
    <w:multiLevelType w:val="hybridMultilevel"/>
    <w:tmpl w:val="05C6E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83C18"/>
    <w:multiLevelType w:val="hybridMultilevel"/>
    <w:tmpl w:val="1AFA6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EE614F"/>
    <w:multiLevelType w:val="hybridMultilevel"/>
    <w:tmpl w:val="841209DA"/>
    <w:lvl w:ilvl="0" w:tplc="570E1BD0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C0862"/>
    <w:multiLevelType w:val="hybridMultilevel"/>
    <w:tmpl w:val="7F9293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97D"/>
    <w:rsid w:val="000C1C04"/>
    <w:rsid w:val="000F7DB9"/>
    <w:rsid w:val="00101271"/>
    <w:rsid w:val="00125203"/>
    <w:rsid w:val="00204833"/>
    <w:rsid w:val="002C0E39"/>
    <w:rsid w:val="00344558"/>
    <w:rsid w:val="004C0917"/>
    <w:rsid w:val="004C2C81"/>
    <w:rsid w:val="00601220"/>
    <w:rsid w:val="006D053E"/>
    <w:rsid w:val="006F09BD"/>
    <w:rsid w:val="00713C49"/>
    <w:rsid w:val="007626DD"/>
    <w:rsid w:val="00791389"/>
    <w:rsid w:val="007E66E0"/>
    <w:rsid w:val="00815E60"/>
    <w:rsid w:val="00852870"/>
    <w:rsid w:val="0087120F"/>
    <w:rsid w:val="008A6871"/>
    <w:rsid w:val="0090779F"/>
    <w:rsid w:val="00956250"/>
    <w:rsid w:val="00A263D9"/>
    <w:rsid w:val="00AD206D"/>
    <w:rsid w:val="00BF3032"/>
    <w:rsid w:val="00D84DE5"/>
    <w:rsid w:val="00E14FF4"/>
    <w:rsid w:val="00E2207F"/>
    <w:rsid w:val="00E305FB"/>
    <w:rsid w:val="00E65589"/>
    <w:rsid w:val="00E8797D"/>
    <w:rsid w:val="00FC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389"/>
  </w:style>
  <w:style w:type="paragraph" w:styleId="Ttulo1">
    <w:name w:val="heading 1"/>
    <w:basedOn w:val="Normal"/>
    <w:next w:val="Normal"/>
    <w:link w:val="Ttulo1Car"/>
    <w:qFormat/>
    <w:rsid w:val="00BF303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138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13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13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13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1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13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13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13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9138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8797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1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F3032"/>
    <w:rPr>
      <w:rFonts w:asciiTheme="majorHAnsi" w:eastAsiaTheme="majorEastAsia" w:hAnsiTheme="majorHAnsi" w:cstheme="majorBidi"/>
      <w:sz w:val="32"/>
      <w:szCs w:val="32"/>
    </w:rPr>
  </w:style>
  <w:style w:type="paragraph" w:styleId="Prrafodelista">
    <w:name w:val="List Paragraph"/>
    <w:basedOn w:val="Normal"/>
    <w:uiPriority w:val="34"/>
    <w:qFormat/>
    <w:rsid w:val="0020483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9138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138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138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138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138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138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138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138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913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7913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138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138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9138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91389"/>
    <w:rPr>
      <w:i/>
      <w:iCs/>
    </w:rPr>
  </w:style>
  <w:style w:type="paragraph" w:styleId="Sinespaciado">
    <w:name w:val="No Spacing"/>
    <w:uiPriority w:val="1"/>
    <w:qFormat/>
    <w:rsid w:val="0079138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9138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138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138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138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79138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9138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9138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79138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91389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91389"/>
    <w:pPr>
      <w:outlineLvl w:val="9"/>
    </w:pPr>
  </w:style>
  <w:style w:type="paragraph" w:styleId="Encabezado">
    <w:name w:val="header"/>
    <w:basedOn w:val="Normal"/>
    <w:link w:val="EncabezadoCar"/>
    <w:unhideWhenUsed/>
    <w:rsid w:val="00E14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FF4"/>
  </w:style>
  <w:style w:type="paragraph" w:styleId="Piedepgina">
    <w:name w:val="footer"/>
    <w:basedOn w:val="Normal"/>
    <w:link w:val="PiedepginaCar"/>
    <w:uiPriority w:val="99"/>
    <w:unhideWhenUsed/>
    <w:rsid w:val="00E14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FF4"/>
  </w:style>
  <w:style w:type="paragraph" w:styleId="Textodeglobo">
    <w:name w:val="Balloon Text"/>
    <w:basedOn w:val="Normal"/>
    <w:link w:val="TextodegloboCar"/>
    <w:uiPriority w:val="99"/>
    <w:semiHidden/>
    <w:unhideWhenUsed/>
    <w:rsid w:val="006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389"/>
  </w:style>
  <w:style w:type="paragraph" w:styleId="Ttulo1">
    <w:name w:val="heading 1"/>
    <w:basedOn w:val="Normal"/>
    <w:next w:val="Normal"/>
    <w:link w:val="Ttulo1Car"/>
    <w:qFormat/>
    <w:rsid w:val="00BF303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1389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13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13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13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138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13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138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13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9138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8797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1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F3032"/>
    <w:rPr>
      <w:rFonts w:asciiTheme="majorHAnsi" w:eastAsiaTheme="majorEastAsia" w:hAnsiTheme="majorHAnsi" w:cstheme="majorBidi"/>
      <w:sz w:val="32"/>
      <w:szCs w:val="32"/>
    </w:rPr>
  </w:style>
  <w:style w:type="paragraph" w:styleId="Prrafodelista">
    <w:name w:val="List Paragraph"/>
    <w:basedOn w:val="Normal"/>
    <w:uiPriority w:val="34"/>
    <w:qFormat/>
    <w:rsid w:val="0020483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791389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1389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1389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1389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1389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1389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1389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1389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913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7913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1389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138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9138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91389"/>
    <w:rPr>
      <w:i/>
      <w:iCs/>
    </w:rPr>
  </w:style>
  <w:style w:type="paragraph" w:styleId="Sinespaciado">
    <w:name w:val="No Spacing"/>
    <w:uiPriority w:val="1"/>
    <w:qFormat/>
    <w:rsid w:val="0079138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91389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1389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1389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138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791389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79138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91389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791389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91389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91389"/>
    <w:pPr>
      <w:outlineLvl w:val="9"/>
    </w:pPr>
  </w:style>
  <w:style w:type="paragraph" w:styleId="Encabezado">
    <w:name w:val="header"/>
    <w:basedOn w:val="Normal"/>
    <w:link w:val="EncabezadoCar"/>
    <w:unhideWhenUsed/>
    <w:rsid w:val="00E14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FF4"/>
  </w:style>
  <w:style w:type="paragraph" w:styleId="Piedepgina">
    <w:name w:val="footer"/>
    <w:basedOn w:val="Normal"/>
    <w:link w:val="PiedepginaCar"/>
    <w:uiPriority w:val="99"/>
    <w:unhideWhenUsed/>
    <w:rsid w:val="00E14F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FF4"/>
  </w:style>
  <w:style w:type="paragraph" w:styleId="Textodeglobo">
    <w:name w:val="Balloon Text"/>
    <w:basedOn w:val="Normal"/>
    <w:link w:val="TextodegloboCar"/>
    <w:uiPriority w:val="99"/>
    <w:semiHidden/>
    <w:unhideWhenUsed/>
    <w:rsid w:val="006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3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yto-alcaladehenares.es" TargetMode="External"/><Relationship Id="rId17" Type="http://schemas.openxmlformats.org/officeDocument/2006/relationships/hyperlink" Target="https://tpvinstitucional.bbva.com/TLBB/tlbb/ayudaf_esp.j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1.caixabank.es/apl/pagos/index_es.html?CODCPR=9052279&amp;EMISORA=280057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ede.ayto-alcaladehenares.e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85FA8-18AD-4DA6-AA89-11D35BB30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Blanco Vaquerizo</dc:creator>
  <cp:lastModifiedBy>Monica Calleja de la Fuente</cp:lastModifiedBy>
  <cp:revision>5</cp:revision>
  <cp:lastPrinted>2017-12-14T13:09:00Z</cp:lastPrinted>
  <dcterms:created xsi:type="dcterms:W3CDTF">2019-05-16T10:04:00Z</dcterms:created>
  <dcterms:modified xsi:type="dcterms:W3CDTF">2019-06-04T10:01:00Z</dcterms:modified>
</cp:coreProperties>
</file>